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66"/>
      </w:tblGrid>
      <w:tr w:rsidR="005328B3" w:rsidTr="00083246">
        <w:trPr>
          <w:trHeight w:val="694"/>
        </w:trPr>
        <w:tc>
          <w:tcPr>
            <w:tcW w:w="10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328B3" w:rsidRDefault="005328B3">
            <w:pPr>
              <w:pStyle w:val="Normal1"/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10"/>
                <w:lang w:bidi="hi-IN"/>
              </w:rPr>
            </w:pPr>
          </w:p>
          <w:p w:rsidR="005328B3" w:rsidRDefault="00344F7E">
            <w:pPr>
              <w:pStyle w:val="Normal1"/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A.M.A.P. des Cassagnous - Mairie - Place du 11 novembre - 31190 AUTERIVE</w:t>
            </w:r>
          </w:p>
          <w:p w:rsidR="005328B3" w:rsidRPr="00083246" w:rsidRDefault="00344F7E" w:rsidP="00B830DA">
            <w:pPr>
              <w:pStyle w:val="Titre8"/>
              <w:tabs>
                <w:tab w:val="left" w:pos="0"/>
              </w:tabs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Contrat branche pain pour la </w:t>
            </w:r>
            <w:r w:rsidRPr="003353F2">
              <w:rPr>
                <w:sz w:val="24"/>
                <w:szCs w:val="24"/>
                <w:lang w:bidi="hi-IN"/>
              </w:rPr>
              <w:t>période d’octobre 201</w:t>
            </w:r>
            <w:r w:rsidR="00B830DA" w:rsidRPr="003353F2">
              <w:rPr>
                <w:sz w:val="24"/>
                <w:szCs w:val="24"/>
                <w:lang w:bidi="hi-IN"/>
              </w:rPr>
              <w:t>8</w:t>
            </w:r>
            <w:r w:rsidRPr="003353F2">
              <w:rPr>
                <w:sz w:val="24"/>
                <w:szCs w:val="24"/>
                <w:lang w:bidi="hi-IN"/>
              </w:rPr>
              <w:t xml:space="preserve"> à septembre 201</w:t>
            </w:r>
            <w:r w:rsidR="00B830DA" w:rsidRPr="003353F2">
              <w:rPr>
                <w:sz w:val="24"/>
                <w:szCs w:val="24"/>
                <w:lang w:bidi="hi-IN"/>
              </w:rPr>
              <w:t>9</w:t>
            </w:r>
          </w:p>
        </w:tc>
      </w:tr>
    </w:tbl>
    <w:p w:rsidR="005328B3" w:rsidRDefault="005328B3">
      <w:pPr>
        <w:rPr>
          <w:sz w:val="20"/>
          <w:szCs w:val="20"/>
        </w:rPr>
      </w:pPr>
    </w:p>
    <w:p w:rsidR="005328B3" w:rsidRPr="00067DEE" w:rsidRDefault="00344F7E" w:rsidP="00067DEE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067DEE">
        <w:rPr>
          <w:rFonts w:ascii="Arial" w:hAnsi="Arial" w:cs="Arial"/>
          <w:sz w:val="22"/>
          <w:szCs w:val="20"/>
        </w:rPr>
        <w:t>Entre l’adhérent :…………………………………………….…………......................................................................</w:t>
      </w:r>
    </w:p>
    <w:p w:rsidR="005328B3" w:rsidRPr="00067DEE" w:rsidRDefault="00344F7E" w:rsidP="00067DEE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067DEE">
        <w:rPr>
          <w:rFonts w:ascii="Arial" w:hAnsi="Arial" w:cs="Arial"/>
          <w:sz w:val="22"/>
          <w:szCs w:val="20"/>
        </w:rPr>
        <w:t>Adresse :……………………………………………………………………………………………..……………………...</w:t>
      </w:r>
    </w:p>
    <w:p w:rsidR="005328B3" w:rsidRPr="00067DEE" w:rsidRDefault="00344F7E" w:rsidP="00067DEE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067DEE">
        <w:rPr>
          <w:rFonts w:ascii="Arial" w:hAnsi="Arial" w:cs="Arial"/>
          <w:sz w:val="22"/>
          <w:szCs w:val="20"/>
        </w:rPr>
        <w:t>Courriel :…………</w:t>
      </w:r>
      <w:r w:rsidR="00067DEE">
        <w:rPr>
          <w:rFonts w:ascii="Arial" w:hAnsi="Arial" w:cs="Arial"/>
          <w:sz w:val="22"/>
          <w:szCs w:val="20"/>
        </w:rPr>
        <w:t>………………………………………………………</w:t>
      </w:r>
      <w:r w:rsidRPr="00067DEE">
        <w:rPr>
          <w:rFonts w:ascii="Arial" w:hAnsi="Arial" w:cs="Arial"/>
          <w:sz w:val="22"/>
          <w:szCs w:val="20"/>
        </w:rPr>
        <w:t>Tel mobile :…………………………………….</w:t>
      </w:r>
    </w:p>
    <w:p w:rsidR="005328B3" w:rsidRPr="00067DEE" w:rsidRDefault="005328B3">
      <w:pPr>
        <w:jc w:val="both"/>
        <w:rPr>
          <w:rFonts w:ascii="Arial" w:hAnsi="Arial" w:cs="Arial"/>
          <w:sz w:val="22"/>
          <w:szCs w:val="20"/>
        </w:rPr>
      </w:pPr>
    </w:p>
    <w:p w:rsidR="005328B3" w:rsidRPr="00067DEE" w:rsidRDefault="00344F7E">
      <w:pPr>
        <w:jc w:val="both"/>
        <w:rPr>
          <w:rFonts w:ascii="Arial" w:hAnsi="Arial" w:cs="Arial"/>
          <w:sz w:val="22"/>
          <w:szCs w:val="20"/>
        </w:rPr>
      </w:pPr>
      <w:r w:rsidRPr="00067DEE">
        <w:rPr>
          <w:rFonts w:ascii="Arial" w:hAnsi="Arial" w:cs="Arial"/>
          <w:sz w:val="22"/>
          <w:szCs w:val="20"/>
        </w:rPr>
        <w:t xml:space="preserve">Et le </w:t>
      </w:r>
      <w:r w:rsidR="00E35557" w:rsidRPr="00067DEE">
        <w:rPr>
          <w:rFonts w:ascii="Arial" w:hAnsi="Arial" w:cs="Arial"/>
          <w:sz w:val="22"/>
          <w:szCs w:val="20"/>
        </w:rPr>
        <w:t>boulanger</w:t>
      </w:r>
      <w:r w:rsidRPr="00067DEE">
        <w:rPr>
          <w:rFonts w:ascii="Arial" w:hAnsi="Arial" w:cs="Arial"/>
          <w:sz w:val="22"/>
          <w:szCs w:val="20"/>
        </w:rPr>
        <w:t xml:space="preserve"> : Jérémie NECHTSCHEIN </w:t>
      </w:r>
      <w:r w:rsidR="00083246" w:rsidRPr="00067DEE">
        <w:rPr>
          <w:rFonts w:ascii="Arial" w:hAnsi="Arial" w:cs="Arial"/>
          <w:sz w:val="22"/>
          <w:szCs w:val="20"/>
        </w:rPr>
        <w:t>fournil "Dans le même pétrin", 2 rue du château 31190 MAUVAISIN, 06</w:t>
      </w:r>
      <w:r w:rsidR="00B830DA">
        <w:rPr>
          <w:rFonts w:ascii="Arial" w:hAnsi="Arial" w:cs="Arial"/>
          <w:sz w:val="22"/>
          <w:szCs w:val="20"/>
        </w:rPr>
        <w:t xml:space="preserve"> </w:t>
      </w:r>
      <w:r w:rsidR="00083246" w:rsidRPr="00067DEE">
        <w:rPr>
          <w:rFonts w:ascii="Arial" w:hAnsi="Arial" w:cs="Arial"/>
          <w:sz w:val="22"/>
          <w:szCs w:val="20"/>
        </w:rPr>
        <w:t>28</w:t>
      </w:r>
      <w:r w:rsidR="00B830DA">
        <w:rPr>
          <w:rFonts w:ascii="Arial" w:hAnsi="Arial" w:cs="Arial"/>
          <w:sz w:val="22"/>
          <w:szCs w:val="20"/>
        </w:rPr>
        <w:t xml:space="preserve"> </w:t>
      </w:r>
      <w:r w:rsidR="00083246" w:rsidRPr="00067DEE">
        <w:rPr>
          <w:rFonts w:ascii="Arial" w:hAnsi="Arial" w:cs="Arial"/>
          <w:sz w:val="22"/>
          <w:szCs w:val="20"/>
        </w:rPr>
        <w:t>04</w:t>
      </w:r>
      <w:r w:rsidR="00B830DA">
        <w:rPr>
          <w:rFonts w:ascii="Arial" w:hAnsi="Arial" w:cs="Arial"/>
          <w:sz w:val="22"/>
          <w:szCs w:val="20"/>
        </w:rPr>
        <w:t xml:space="preserve"> </w:t>
      </w:r>
      <w:r w:rsidR="00083246" w:rsidRPr="00067DEE">
        <w:rPr>
          <w:rFonts w:ascii="Arial" w:hAnsi="Arial" w:cs="Arial"/>
          <w:sz w:val="22"/>
          <w:szCs w:val="20"/>
        </w:rPr>
        <w:t>28</w:t>
      </w:r>
      <w:r w:rsidR="00B830DA">
        <w:rPr>
          <w:rFonts w:ascii="Arial" w:hAnsi="Arial" w:cs="Arial"/>
          <w:sz w:val="22"/>
          <w:szCs w:val="20"/>
        </w:rPr>
        <w:t xml:space="preserve"> </w:t>
      </w:r>
      <w:r w:rsidR="00083246" w:rsidRPr="00067DEE">
        <w:rPr>
          <w:rFonts w:ascii="Arial" w:hAnsi="Arial" w:cs="Arial"/>
          <w:sz w:val="22"/>
          <w:szCs w:val="20"/>
        </w:rPr>
        <w:t xml:space="preserve">71 </w:t>
      </w:r>
      <w:hyperlink r:id="rId9" w:history="1">
        <w:r w:rsidR="00083246" w:rsidRPr="00067DEE">
          <w:rPr>
            <w:rFonts w:ascii="Arial" w:hAnsi="Arial" w:cs="Arial"/>
            <w:sz w:val="22"/>
            <w:szCs w:val="20"/>
            <w:u w:val="single"/>
          </w:rPr>
          <w:t>jeremie.com@gmail.com</w:t>
        </w:r>
      </w:hyperlink>
    </w:p>
    <w:p w:rsidR="00067DEE" w:rsidRDefault="00067DEE">
      <w:pPr>
        <w:jc w:val="both"/>
        <w:rPr>
          <w:rFonts w:ascii="Arial" w:hAnsi="Arial" w:cs="Arial"/>
          <w:sz w:val="20"/>
          <w:szCs w:val="20"/>
        </w:rPr>
      </w:pPr>
    </w:p>
    <w:p w:rsidR="005328B3" w:rsidRDefault="00344F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 établi le contrat suivant :</w:t>
      </w:r>
    </w:p>
    <w:p w:rsidR="005328B3" w:rsidRDefault="00344F7E" w:rsidP="00353F6F">
      <w:pPr>
        <w:widowControl/>
        <w:numPr>
          <w:ilvl w:val="0"/>
          <w:numId w:val="1"/>
        </w:numPr>
        <w:spacing w:line="100" w:lineRule="atLeast"/>
        <w:jc w:val="both"/>
      </w:pPr>
      <w:r>
        <w:rPr>
          <w:rFonts w:ascii="Arial" w:eastAsia="Times New Roman" w:hAnsi="Arial" w:cs="Arial"/>
          <w:sz w:val="20"/>
          <w:szCs w:val="20"/>
          <w:lang w:bidi="ar-SA"/>
        </w:rPr>
        <w:t xml:space="preserve">Le boulanger s'engage à livrer le pain commandé sous le préau de la mairie d’Auterive chaque mardi soir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bidi="ar-SA"/>
        </w:rPr>
        <w:t>entre 18h30 et 20h00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pendant 1 an. Il y aura 5 mardis (à définir par le boulanger) sans livraison soit </w:t>
      </w:r>
      <w:r>
        <w:rPr>
          <w:rFonts w:ascii="Arial" w:eastAsia="Times New Roman" w:hAnsi="Arial" w:cs="Arial"/>
          <w:b/>
          <w:bCs/>
          <w:sz w:val="20"/>
          <w:szCs w:val="20"/>
          <w:lang w:bidi="ar-SA"/>
        </w:rPr>
        <w:t>47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livraisons par an, à partir du mardi </w:t>
      </w:r>
      <w:r w:rsidR="00B830DA">
        <w:rPr>
          <w:rFonts w:ascii="Arial" w:eastAsia="Times New Roman" w:hAnsi="Arial" w:cs="Arial"/>
          <w:sz w:val="20"/>
          <w:szCs w:val="20"/>
          <w:shd w:val="clear" w:color="auto" w:fill="FFFF99"/>
          <w:lang w:bidi="ar-SA"/>
        </w:rPr>
        <w:t>2</w:t>
      </w:r>
      <w:r>
        <w:rPr>
          <w:rFonts w:ascii="Arial" w:eastAsia="Times New Roman" w:hAnsi="Arial" w:cs="Arial"/>
          <w:sz w:val="20"/>
          <w:szCs w:val="20"/>
          <w:shd w:val="clear" w:color="auto" w:fill="FFFF99"/>
          <w:lang w:bidi="ar-SA"/>
        </w:rPr>
        <w:t xml:space="preserve"> octobre 201</w:t>
      </w:r>
      <w:r w:rsidR="00B830DA">
        <w:rPr>
          <w:rFonts w:ascii="Arial" w:eastAsia="Times New Roman" w:hAnsi="Arial" w:cs="Arial"/>
          <w:sz w:val="20"/>
          <w:szCs w:val="20"/>
          <w:shd w:val="clear" w:color="auto" w:fill="FFFF99"/>
          <w:lang w:bidi="ar-SA"/>
        </w:rPr>
        <w:t>8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. Le boulanger </w:t>
      </w:r>
      <w:r w:rsidR="00353F6F">
        <w:rPr>
          <w:rFonts w:ascii="Arial" w:eastAsia="Times New Roman" w:hAnsi="Arial" w:cs="Arial"/>
          <w:sz w:val="20"/>
          <w:szCs w:val="20"/>
          <w:lang w:bidi="ar-SA"/>
        </w:rPr>
        <w:t>est sous</w:t>
      </w:r>
      <w:r w:rsidR="00465879">
        <w:rPr>
          <w:rFonts w:ascii="Arial" w:eastAsia="Times New Roman" w:hAnsi="Arial" w:cs="Arial"/>
          <w:sz w:val="20"/>
          <w:szCs w:val="20"/>
          <w:lang w:bidi="ar-SA"/>
        </w:rPr>
        <w:t xml:space="preserve"> mention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« Nature et progrès ». Le pain est réalisé à la main, avec du levain naturel, cuit dans un four à bois et provient exclusivement de sa production. </w:t>
      </w:r>
      <w:r w:rsidR="00353F6F">
        <w:rPr>
          <w:rFonts w:ascii="Arial" w:eastAsia="Times New Roman" w:hAnsi="Arial" w:cs="Arial"/>
          <w:sz w:val="20"/>
          <w:szCs w:val="20"/>
          <w:lang w:bidi="ar-SA"/>
        </w:rPr>
        <w:t xml:space="preserve">Les farines </w:t>
      </w:r>
      <w:r w:rsidR="004B6FA3">
        <w:rPr>
          <w:rFonts w:ascii="Arial" w:eastAsia="Times New Roman" w:hAnsi="Arial" w:cs="Arial"/>
          <w:sz w:val="20"/>
          <w:szCs w:val="20"/>
          <w:lang w:bidi="ar-SA"/>
        </w:rPr>
        <w:t xml:space="preserve">sont </w:t>
      </w:r>
      <w:r w:rsidR="00353F6F" w:rsidRPr="00353F6F">
        <w:rPr>
          <w:rFonts w:ascii="Arial" w:eastAsia="Times New Roman" w:hAnsi="Arial" w:cs="Arial"/>
          <w:sz w:val="20"/>
          <w:szCs w:val="20"/>
          <w:lang w:bidi="ar-SA"/>
        </w:rPr>
        <w:t xml:space="preserve"> issues directement de paysans équipés de moulin à meule</w:t>
      </w:r>
      <w:r w:rsidR="00353F6F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353F6F" w:rsidRPr="00353F6F">
        <w:rPr>
          <w:rFonts w:ascii="Arial" w:eastAsia="Times New Roman" w:hAnsi="Arial" w:cs="Arial"/>
          <w:sz w:val="20"/>
          <w:szCs w:val="20"/>
          <w:lang w:bidi="ar-SA"/>
        </w:rPr>
        <w:t>à la ferme</w:t>
      </w:r>
      <w:r w:rsidR="00353F6F">
        <w:rPr>
          <w:rFonts w:ascii="Arial" w:eastAsia="Times New Roman" w:hAnsi="Arial" w:cs="Arial"/>
          <w:sz w:val="20"/>
          <w:szCs w:val="20"/>
          <w:lang w:bidi="ar-SA"/>
        </w:rPr>
        <w:t xml:space="preserve"> et proviennent de moins de </w:t>
      </w:r>
      <w:r w:rsidR="00353F6F" w:rsidRPr="00353F6F">
        <w:rPr>
          <w:rFonts w:ascii="Arial" w:eastAsia="Times New Roman" w:hAnsi="Arial" w:cs="Arial"/>
          <w:sz w:val="20"/>
          <w:szCs w:val="20"/>
          <w:lang w:bidi="ar-SA"/>
        </w:rPr>
        <w:t>100 km</w:t>
      </w:r>
      <w:r w:rsidR="00353F6F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:rsidR="005328B3" w:rsidRDefault="00344F7E">
      <w:pPr>
        <w:widowControl/>
        <w:numPr>
          <w:ilvl w:val="0"/>
          <w:numId w:val="1"/>
        </w:numPr>
        <w:spacing w:line="100" w:lineRule="atLeast"/>
        <w:jc w:val="both"/>
      </w:pPr>
      <w:r>
        <w:rPr>
          <w:rFonts w:ascii="Arial" w:eastAsia="Times New Roman" w:hAnsi="Arial" w:cs="Arial"/>
          <w:sz w:val="20"/>
          <w:szCs w:val="20"/>
          <w:lang w:bidi="ar-SA"/>
        </w:rPr>
        <w:t xml:space="preserve">L’adhérent s’engage à acheter une </w:t>
      </w:r>
      <w:r w:rsidR="00B830DA">
        <w:rPr>
          <w:rFonts w:ascii="Arial" w:eastAsia="Times New Roman" w:hAnsi="Arial" w:cs="Arial"/>
          <w:sz w:val="20"/>
          <w:szCs w:val="20"/>
          <w:lang w:bidi="ar-SA"/>
        </w:rPr>
        <w:t xml:space="preserve">certaine </w:t>
      </w:r>
      <w:r>
        <w:rPr>
          <w:rFonts w:ascii="Arial" w:eastAsia="Times New Roman" w:hAnsi="Arial" w:cs="Arial"/>
          <w:sz w:val="20"/>
          <w:szCs w:val="20"/>
          <w:lang w:bidi="ar-SA"/>
        </w:rPr>
        <w:t>quantité de pain répartie à sa convenance sur l’année parmi les différents types de pains proposés</w:t>
      </w:r>
      <w:r>
        <w:rPr>
          <w:rFonts w:ascii="Arial" w:eastAsia="Times New Roman" w:hAnsi="Arial" w:cs="Arial"/>
          <w:color w:val="000000"/>
          <w:sz w:val="20"/>
          <w:szCs w:val="20"/>
          <w:lang w:bidi="ar-SA"/>
        </w:rPr>
        <w:t xml:space="preserve">, à venir retirer sa commande à chaque livraison et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à assister le boulanger lors d'une livraison au moins </w:t>
      </w:r>
      <w:r w:rsidR="0069642B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une fois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>dans l'année.</w:t>
      </w:r>
      <w:r w:rsidR="00D175DE">
        <w:rPr>
          <w:rFonts w:ascii="Arial" w:eastAsia="Times New Roman" w:hAnsi="Arial" w:cs="Arial"/>
          <w:b/>
          <w:bCs/>
          <w:color w:val="000000"/>
          <w:sz w:val="20"/>
          <w:szCs w:val="20"/>
          <w:lang w:bidi="ar-SA"/>
        </w:rPr>
        <w:t xml:space="preserve"> Toute livraison non retirée est perdue.</w:t>
      </w:r>
    </w:p>
    <w:p w:rsidR="00067DEE" w:rsidRDefault="00067DEE">
      <w:pPr>
        <w:widowControl/>
        <w:spacing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bidi="ar-SA"/>
        </w:rPr>
      </w:pPr>
    </w:p>
    <w:p w:rsidR="005328B3" w:rsidRDefault="00344F7E">
      <w:pPr>
        <w:widowControl/>
        <w:spacing w:line="100" w:lineRule="atLeast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736EF4">
        <w:rPr>
          <w:rFonts w:ascii="Arial" w:eastAsia="Times New Roman" w:hAnsi="Arial" w:cs="Arial"/>
          <w:b/>
          <w:bCs/>
          <w:sz w:val="20"/>
          <w:szCs w:val="20"/>
          <w:u w:val="single"/>
          <w:lang w:bidi="ar-SA"/>
        </w:rPr>
        <w:t>Modalités </w:t>
      </w:r>
      <w:r>
        <w:rPr>
          <w:rFonts w:ascii="Arial" w:eastAsia="Times New Roman" w:hAnsi="Arial" w:cs="Arial"/>
          <w:sz w:val="20"/>
          <w:szCs w:val="20"/>
          <w:lang w:bidi="ar-SA"/>
        </w:rPr>
        <w:t>:</w:t>
      </w:r>
    </w:p>
    <w:p w:rsidR="005328B3" w:rsidRDefault="00344F7E">
      <w:pPr>
        <w:jc w:val="both"/>
      </w:pPr>
      <w:r>
        <w:rPr>
          <w:rFonts w:ascii="Arial" w:hAnsi="Arial" w:cs="Arial"/>
          <w:sz w:val="20"/>
          <w:szCs w:val="20"/>
        </w:rPr>
        <w:t>L'adhérent définit à l'avance, dans le contrat, la quantité totale de chaque produit qu'il compte acheter dans l'année</w:t>
      </w:r>
      <w:r w:rsidR="00DE1311">
        <w:rPr>
          <w:rFonts w:ascii="Arial" w:hAnsi="Arial" w:cs="Arial"/>
          <w:sz w:val="20"/>
          <w:szCs w:val="20"/>
        </w:rPr>
        <w:t>. Pour ce faire,</w:t>
      </w:r>
      <w:r>
        <w:rPr>
          <w:rFonts w:ascii="Arial" w:hAnsi="Arial" w:cs="Arial"/>
          <w:sz w:val="20"/>
          <w:szCs w:val="20"/>
        </w:rPr>
        <w:t xml:space="preserve"> </w:t>
      </w:r>
      <w:r w:rsidR="00DE1311">
        <w:rPr>
          <w:rFonts w:ascii="Arial" w:hAnsi="Arial" w:cs="Arial"/>
          <w:sz w:val="20"/>
          <w:szCs w:val="20"/>
        </w:rPr>
        <w:t xml:space="preserve">l’adhérent complète le présent document ainsi que le tableau prévisionnel joint au contrat. Ce dernier sera </w:t>
      </w:r>
      <w:r>
        <w:rPr>
          <w:rFonts w:ascii="Arial" w:hAnsi="Arial" w:cs="Arial"/>
          <w:sz w:val="20"/>
          <w:szCs w:val="20"/>
        </w:rPr>
        <w:t>disponible ensuite sur le site Web. L'adhérent p</w:t>
      </w:r>
      <w:r w:rsidR="00D175DE">
        <w:rPr>
          <w:rFonts w:ascii="Arial" w:hAnsi="Arial" w:cs="Arial"/>
          <w:sz w:val="20"/>
          <w:szCs w:val="20"/>
        </w:rPr>
        <w:t>ourra</w:t>
      </w:r>
      <w:r>
        <w:rPr>
          <w:rFonts w:ascii="Arial" w:hAnsi="Arial" w:cs="Arial"/>
          <w:sz w:val="20"/>
          <w:szCs w:val="20"/>
        </w:rPr>
        <w:t xml:space="preserve"> alors consulter et </w:t>
      </w:r>
      <w:r w:rsidR="003353F2">
        <w:rPr>
          <w:rFonts w:ascii="Arial" w:hAnsi="Arial" w:cs="Arial"/>
          <w:sz w:val="20"/>
          <w:szCs w:val="20"/>
        </w:rPr>
        <w:t>modifier ses commandes tout au long de l’année</w:t>
      </w:r>
      <w:r>
        <w:rPr>
          <w:rFonts w:ascii="Arial" w:hAnsi="Arial" w:cs="Arial"/>
          <w:sz w:val="20"/>
          <w:szCs w:val="20"/>
        </w:rPr>
        <w:t xml:space="preserve"> et ce </w:t>
      </w:r>
      <w:r w:rsidRPr="00D175DE">
        <w:rPr>
          <w:rFonts w:ascii="Arial" w:hAnsi="Arial" w:cs="Arial"/>
          <w:b/>
          <w:sz w:val="20"/>
          <w:szCs w:val="20"/>
        </w:rPr>
        <w:t xml:space="preserve">jusqu'au dimanche </w:t>
      </w:r>
      <w:r w:rsidR="004B6FA3" w:rsidRPr="00D175DE">
        <w:rPr>
          <w:rFonts w:ascii="Arial" w:hAnsi="Arial" w:cs="Arial"/>
          <w:b/>
          <w:sz w:val="20"/>
          <w:szCs w:val="20"/>
        </w:rPr>
        <w:t xml:space="preserve">midi </w:t>
      </w:r>
      <w:r w:rsidRPr="00D175DE">
        <w:rPr>
          <w:rFonts w:ascii="Arial" w:hAnsi="Arial" w:cs="Arial"/>
          <w:b/>
          <w:sz w:val="20"/>
          <w:szCs w:val="20"/>
        </w:rPr>
        <w:t>précédant la livraison</w:t>
      </w:r>
      <w:r w:rsidR="003353F2">
        <w:rPr>
          <w:rFonts w:ascii="Arial" w:hAnsi="Arial" w:cs="Arial"/>
          <w:sz w:val="20"/>
          <w:szCs w:val="20"/>
        </w:rPr>
        <w:t xml:space="preserve">. Ces modifications ne doivent </w:t>
      </w:r>
      <w:r>
        <w:rPr>
          <w:rFonts w:ascii="Arial" w:hAnsi="Arial" w:cs="Arial"/>
          <w:sz w:val="20"/>
          <w:szCs w:val="20"/>
        </w:rPr>
        <w:t xml:space="preserve">toutefois pas conduire à un réalisé, en fin d'année, inférieur à celui de l'engagement initial car </w:t>
      </w:r>
      <w:r>
        <w:rPr>
          <w:rFonts w:ascii="Arial" w:hAnsi="Arial" w:cs="Arial"/>
          <w:b/>
          <w:bCs/>
          <w:sz w:val="20"/>
          <w:szCs w:val="20"/>
        </w:rPr>
        <w:t>aucun remboursement ne sera effectué.</w:t>
      </w:r>
      <w:r w:rsidR="00D175D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En revanche, il peut être supérieur mais au-delà de </w:t>
      </w:r>
      <w:r>
        <w:rPr>
          <w:rFonts w:ascii="Arial" w:hAnsi="Arial" w:cs="Arial"/>
          <w:b/>
          <w:sz w:val="20"/>
          <w:szCs w:val="20"/>
        </w:rPr>
        <w:t>30 €, il peut être demandé à l'adhérent de fournir un chèque de régularisation en cours d’année</w:t>
      </w:r>
      <w:r>
        <w:rPr>
          <w:rFonts w:ascii="Arial" w:hAnsi="Arial" w:cs="Arial"/>
          <w:sz w:val="20"/>
          <w:szCs w:val="20"/>
        </w:rPr>
        <w:t>.</w:t>
      </w:r>
    </w:p>
    <w:p w:rsidR="002D6BA2" w:rsidRPr="002D6BA2" w:rsidRDefault="00344F7E">
      <w:pPr>
        <w:jc w:val="both"/>
        <w:rPr>
          <w:rFonts w:ascii="Arial" w:hAnsi="Arial" w:cs="Arial"/>
          <w:sz w:val="20"/>
          <w:szCs w:val="20"/>
          <w:shd w:val="clear" w:color="auto" w:fill="FF00FF"/>
        </w:rPr>
      </w:pPr>
      <w:r>
        <w:rPr>
          <w:rFonts w:ascii="Arial" w:hAnsi="Arial" w:cs="Arial"/>
          <w:sz w:val="20"/>
          <w:szCs w:val="20"/>
        </w:rPr>
        <w:t xml:space="preserve">L'adhérent accède à son espace personnel à </w:t>
      </w:r>
      <w:r w:rsidRPr="002D6BA2">
        <w:rPr>
          <w:rFonts w:ascii="Arial" w:hAnsi="Arial" w:cs="Arial"/>
          <w:sz w:val="20"/>
          <w:szCs w:val="20"/>
        </w:rPr>
        <w:t>l'adresse</w:t>
      </w:r>
      <w:r w:rsidR="002D6BA2">
        <w:rPr>
          <w:rFonts w:ascii="Arial" w:hAnsi="Arial" w:cs="Arial"/>
          <w:sz w:val="20"/>
          <w:szCs w:val="20"/>
        </w:rPr>
        <w:t xml:space="preserve"> : </w:t>
      </w:r>
      <w:r w:rsidR="002D6BA2" w:rsidRPr="002D6BA2">
        <w:rPr>
          <w:rStyle w:val="LienInternet"/>
          <w:rFonts w:ascii="Arial" w:hAnsi="Arial" w:cs="Arial"/>
          <w:sz w:val="20"/>
          <w:szCs w:val="20"/>
        </w:rPr>
        <w:t>http://amapcassagnous.org/spip.php?page=amap</w:t>
      </w:r>
    </w:p>
    <w:p w:rsidR="006F0802" w:rsidRDefault="00344F7E">
      <w:pPr>
        <w:jc w:val="both"/>
        <w:rPr>
          <w:rFonts w:ascii="Arial" w:hAnsi="Arial" w:cs="Arial"/>
          <w:sz w:val="20"/>
          <w:szCs w:val="20"/>
        </w:rPr>
      </w:pPr>
      <w:r w:rsidRPr="002D6BA2">
        <w:rPr>
          <w:rFonts w:ascii="Arial" w:hAnsi="Arial" w:cs="Arial"/>
          <w:sz w:val="20"/>
          <w:szCs w:val="20"/>
        </w:rPr>
        <w:t>La documentation concernant l'utilisation du site est disponible</w:t>
      </w:r>
      <w:r>
        <w:rPr>
          <w:rFonts w:ascii="Arial" w:hAnsi="Arial" w:cs="Arial"/>
          <w:sz w:val="20"/>
          <w:szCs w:val="20"/>
        </w:rPr>
        <w:t xml:space="preserve"> </w:t>
      </w:r>
      <w:r w:rsidR="00533CFF">
        <w:rPr>
          <w:rFonts w:ascii="Arial" w:hAnsi="Arial" w:cs="Arial"/>
          <w:sz w:val="20"/>
          <w:szCs w:val="20"/>
        </w:rPr>
        <w:t>dans la branche pain.</w:t>
      </w:r>
    </w:p>
    <w:p w:rsidR="00533CFF" w:rsidRDefault="00533CFF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328B3" w:rsidRDefault="00067DE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Bon de commande </w:t>
      </w:r>
      <w:r w:rsidR="00344F7E">
        <w:rPr>
          <w:rFonts w:ascii="Arial" w:hAnsi="Arial" w:cs="Arial"/>
          <w:sz w:val="20"/>
          <w:szCs w:val="20"/>
        </w:rPr>
        <w:t>:</w:t>
      </w:r>
      <w:r w:rsidR="00344F7E">
        <w:rPr>
          <w:rFonts w:ascii="Arial" w:hAnsi="Arial" w:cs="Arial"/>
          <w:sz w:val="20"/>
          <w:szCs w:val="20"/>
        </w:rPr>
        <w:tab/>
      </w:r>
      <w:r w:rsidR="00344F7E">
        <w:rPr>
          <w:rFonts w:ascii="Arial" w:hAnsi="Arial" w:cs="Arial"/>
          <w:sz w:val="20"/>
          <w:szCs w:val="20"/>
        </w:rPr>
        <w:tab/>
      </w:r>
      <w:r w:rsidR="00344F7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4F7E">
        <w:rPr>
          <w:rFonts w:ascii="Arial" w:hAnsi="Arial" w:cs="Arial"/>
          <w:sz w:val="20"/>
          <w:szCs w:val="20"/>
          <w:u w:val="single"/>
        </w:rPr>
        <w:t>Paiement :</w:t>
      </w:r>
    </w:p>
    <w:tbl>
      <w:tblPr>
        <w:tblStyle w:val="Grilledutableau"/>
        <w:tblpPr w:leftFromText="141" w:rightFromText="141" w:vertAnchor="text" w:tblpY="114"/>
        <w:tblW w:w="4786" w:type="dxa"/>
        <w:tblLook w:val="04A0" w:firstRow="1" w:lastRow="0" w:firstColumn="1" w:lastColumn="0" w:noHBand="0" w:noVBand="1"/>
      </w:tblPr>
      <w:tblGrid>
        <w:gridCol w:w="1006"/>
        <w:gridCol w:w="872"/>
        <w:gridCol w:w="911"/>
        <w:gridCol w:w="1002"/>
        <w:gridCol w:w="995"/>
      </w:tblGrid>
      <w:tr w:rsidR="00DE1311" w:rsidTr="002517B6">
        <w:trPr>
          <w:trHeight w:val="428"/>
        </w:trPr>
        <w:tc>
          <w:tcPr>
            <w:tcW w:w="1878" w:type="dxa"/>
            <w:gridSpan w:val="2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PAINS</w:t>
            </w:r>
          </w:p>
        </w:tc>
        <w:tc>
          <w:tcPr>
            <w:tcW w:w="911" w:type="dxa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Prix unitaire</w:t>
            </w:r>
          </w:p>
        </w:tc>
        <w:tc>
          <w:tcPr>
            <w:tcW w:w="1002" w:type="dxa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Quantité totale année</w:t>
            </w:r>
          </w:p>
        </w:tc>
        <w:tc>
          <w:tcPr>
            <w:tcW w:w="995" w:type="dxa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Prix Année</w:t>
            </w:r>
            <w:r w:rsidR="004C794C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</w:tr>
      <w:tr w:rsidR="00DE1311" w:rsidTr="002517B6">
        <w:trPr>
          <w:trHeight w:val="567"/>
        </w:trPr>
        <w:tc>
          <w:tcPr>
            <w:tcW w:w="1006" w:type="dxa"/>
            <w:vMerge w:val="restart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Farine de blé</w:t>
            </w:r>
          </w:p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T80</w:t>
            </w:r>
          </w:p>
        </w:tc>
        <w:tc>
          <w:tcPr>
            <w:tcW w:w="872" w:type="dxa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Tourte 2kg</w:t>
            </w:r>
          </w:p>
        </w:tc>
        <w:tc>
          <w:tcPr>
            <w:tcW w:w="911" w:type="dxa"/>
            <w:shd w:val="clear" w:color="auto" w:fill="FFC000"/>
            <w:tcMar>
              <w:left w:w="108" w:type="dxa"/>
            </w:tcMar>
            <w:vAlign w:val="center"/>
          </w:tcPr>
          <w:p w:rsidR="00DE1311" w:rsidRPr="00B830DA" w:rsidRDefault="00DE1311" w:rsidP="006557B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0DA">
              <w:rPr>
                <w:rFonts w:ascii="Arial" w:hAnsi="Arial" w:cs="Arial"/>
                <w:color w:val="FF0000"/>
                <w:sz w:val="20"/>
                <w:szCs w:val="20"/>
              </w:rPr>
              <w:t>8 €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92D05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311" w:rsidTr="002517B6">
        <w:trPr>
          <w:trHeight w:val="567"/>
        </w:trPr>
        <w:tc>
          <w:tcPr>
            <w:tcW w:w="1006" w:type="dxa"/>
            <w:vMerge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Michot 750g</w:t>
            </w:r>
          </w:p>
        </w:tc>
        <w:tc>
          <w:tcPr>
            <w:tcW w:w="911" w:type="dxa"/>
            <w:shd w:val="clear" w:color="auto" w:fill="FFC000"/>
            <w:tcMar>
              <w:left w:w="108" w:type="dxa"/>
            </w:tcMar>
            <w:vAlign w:val="center"/>
          </w:tcPr>
          <w:p w:rsidR="00DE1311" w:rsidRPr="00B830DA" w:rsidRDefault="00DE1311" w:rsidP="006557B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0DA">
              <w:rPr>
                <w:rFonts w:ascii="Arial" w:hAnsi="Arial" w:cs="Arial"/>
                <w:color w:val="FF0000"/>
                <w:sz w:val="20"/>
                <w:szCs w:val="20"/>
              </w:rPr>
              <w:t>3,50 €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92D05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311" w:rsidTr="002517B6">
        <w:trPr>
          <w:trHeight w:val="567"/>
        </w:trPr>
        <w:tc>
          <w:tcPr>
            <w:tcW w:w="1006" w:type="dxa"/>
            <w:vMerge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Boule 500g</w:t>
            </w:r>
          </w:p>
        </w:tc>
        <w:tc>
          <w:tcPr>
            <w:tcW w:w="911" w:type="dxa"/>
            <w:shd w:val="clear" w:color="auto" w:fill="FFC000"/>
            <w:tcMar>
              <w:left w:w="108" w:type="dxa"/>
            </w:tcMar>
            <w:vAlign w:val="center"/>
          </w:tcPr>
          <w:p w:rsidR="00DE1311" w:rsidRPr="00B830DA" w:rsidRDefault="00DE1311" w:rsidP="006557B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0DA">
              <w:rPr>
                <w:rFonts w:ascii="Arial" w:hAnsi="Arial" w:cs="Arial"/>
                <w:color w:val="FF0000"/>
                <w:sz w:val="20"/>
                <w:szCs w:val="20"/>
              </w:rPr>
              <w:t>2,50 €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92D05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Hlk489111908"/>
        <w:bookmarkEnd w:id="0"/>
      </w:tr>
      <w:tr w:rsidR="00DE1311" w:rsidTr="002517B6">
        <w:trPr>
          <w:trHeight w:val="567"/>
        </w:trPr>
        <w:tc>
          <w:tcPr>
            <w:tcW w:w="1006" w:type="dxa"/>
            <w:vMerge w:val="restart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Farine petit épeautre</w:t>
            </w:r>
          </w:p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T80</w:t>
            </w:r>
          </w:p>
        </w:tc>
        <w:tc>
          <w:tcPr>
            <w:tcW w:w="872" w:type="dxa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 moulé 1kg</w:t>
            </w:r>
          </w:p>
        </w:tc>
        <w:tc>
          <w:tcPr>
            <w:tcW w:w="911" w:type="dxa"/>
            <w:shd w:val="clear" w:color="auto" w:fill="FFC000"/>
            <w:tcMar>
              <w:left w:w="108" w:type="dxa"/>
            </w:tcMar>
            <w:vAlign w:val="center"/>
          </w:tcPr>
          <w:p w:rsidR="00DE1311" w:rsidRPr="00B830DA" w:rsidRDefault="00DE1311" w:rsidP="006557B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0DA">
              <w:rPr>
                <w:rFonts w:ascii="Arial" w:hAnsi="Arial" w:cs="Arial"/>
                <w:color w:val="FF0000"/>
                <w:sz w:val="20"/>
                <w:szCs w:val="20"/>
              </w:rPr>
              <w:t>7,50 €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92D05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311" w:rsidTr="002517B6">
        <w:trPr>
          <w:trHeight w:val="567"/>
        </w:trPr>
        <w:tc>
          <w:tcPr>
            <w:tcW w:w="1006" w:type="dxa"/>
            <w:vMerge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Boule 1kg</w:t>
            </w:r>
          </w:p>
        </w:tc>
        <w:tc>
          <w:tcPr>
            <w:tcW w:w="911" w:type="dxa"/>
            <w:shd w:val="clear" w:color="auto" w:fill="FFC000"/>
            <w:tcMar>
              <w:left w:w="108" w:type="dxa"/>
            </w:tcMar>
            <w:vAlign w:val="center"/>
          </w:tcPr>
          <w:p w:rsidR="00DE1311" w:rsidRPr="00B830DA" w:rsidRDefault="00DE1311" w:rsidP="006557B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0DA">
              <w:rPr>
                <w:rFonts w:ascii="Arial" w:hAnsi="Arial" w:cs="Arial"/>
                <w:color w:val="FF0000"/>
                <w:sz w:val="20"/>
                <w:szCs w:val="20"/>
              </w:rPr>
              <w:t>7,50 €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92D05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311" w:rsidTr="002517B6">
        <w:trPr>
          <w:trHeight w:val="567"/>
        </w:trPr>
        <w:tc>
          <w:tcPr>
            <w:tcW w:w="1006" w:type="dxa"/>
            <w:vMerge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C00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Boule 500g</w:t>
            </w:r>
          </w:p>
        </w:tc>
        <w:tc>
          <w:tcPr>
            <w:tcW w:w="911" w:type="dxa"/>
            <w:shd w:val="clear" w:color="auto" w:fill="FFC000"/>
            <w:tcMar>
              <w:left w:w="108" w:type="dxa"/>
            </w:tcMar>
            <w:vAlign w:val="center"/>
          </w:tcPr>
          <w:p w:rsidR="00DE1311" w:rsidRPr="00B830DA" w:rsidRDefault="00DE1311" w:rsidP="006557B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30DA">
              <w:rPr>
                <w:rFonts w:ascii="Arial" w:hAnsi="Arial" w:cs="Arial"/>
                <w:color w:val="FF0000"/>
                <w:sz w:val="20"/>
                <w:szCs w:val="20"/>
              </w:rPr>
              <w:t>4 €</w:t>
            </w:r>
          </w:p>
        </w:tc>
        <w:tc>
          <w:tcPr>
            <w:tcW w:w="1002" w:type="dxa"/>
            <w:shd w:val="clear" w:color="auto" w:fill="auto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92D050"/>
            <w:tcMar>
              <w:left w:w="108" w:type="dxa"/>
            </w:tcMar>
            <w:vAlign w:val="center"/>
          </w:tcPr>
          <w:p w:rsidR="00DE1311" w:rsidRDefault="00DE1311" w:rsidP="00655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7B6" w:rsidTr="00B830DA">
        <w:trPr>
          <w:trHeight w:val="454"/>
        </w:trPr>
        <w:tc>
          <w:tcPr>
            <w:tcW w:w="2789" w:type="dxa"/>
            <w:gridSpan w:val="3"/>
            <w:shd w:val="clear" w:color="auto" w:fill="FFC000"/>
            <w:tcMar>
              <w:left w:w="108" w:type="dxa"/>
            </w:tcMar>
            <w:vAlign w:val="center"/>
          </w:tcPr>
          <w:p w:rsidR="002517B6" w:rsidRDefault="00286820" w:rsidP="00251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Prix total sur l’année</w:t>
            </w:r>
          </w:p>
        </w:tc>
        <w:tc>
          <w:tcPr>
            <w:tcW w:w="1997" w:type="dxa"/>
            <w:gridSpan w:val="2"/>
            <w:shd w:val="clear" w:color="auto" w:fill="92D050"/>
            <w:tcMar>
              <w:left w:w="108" w:type="dxa"/>
            </w:tcMar>
            <w:vAlign w:val="center"/>
          </w:tcPr>
          <w:p w:rsidR="002517B6" w:rsidRDefault="002517B6" w:rsidP="00251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418" w:rsidTr="00B830DA">
        <w:trPr>
          <w:trHeight w:val="454"/>
        </w:trPr>
        <w:tc>
          <w:tcPr>
            <w:tcW w:w="2789" w:type="dxa"/>
            <w:gridSpan w:val="3"/>
            <w:shd w:val="clear" w:color="auto" w:fill="FFC000"/>
            <w:tcMar>
              <w:left w:w="108" w:type="dxa"/>
            </w:tcMar>
            <w:vAlign w:val="center"/>
          </w:tcPr>
          <w:p w:rsidR="00040418" w:rsidRDefault="00040418" w:rsidP="00286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de l’année passée</w:t>
            </w:r>
          </w:p>
        </w:tc>
        <w:tc>
          <w:tcPr>
            <w:tcW w:w="1997" w:type="dxa"/>
            <w:gridSpan w:val="2"/>
            <w:shd w:val="clear" w:color="auto" w:fill="92D050"/>
            <w:tcMar>
              <w:left w:w="108" w:type="dxa"/>
            </w:tcMar>
            <w:vAlign w:val="center"/>
          </w:tcPr>
          <w:p w:rsidR="00040418" w:rsidRDefault="00040418" w:rsidP="00251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418" w:rsidTr="00B830DA">
        <w:trPr>
          <w:trHeight w:val="454"/>
        </w:trPr>
        <w:tc>
          <w:tcPr>
            <w:tcW w:w="2789" w:type="dxa"/>
            <w:gridSpan w:val="3"/>
            <w:shd w:val="clear" w:color="auto" w:fill="FFC000"/>
            <w:tcMar>
              <w:left w:w="108" w:type="dxa"/>
            </w:tcMar>
            <w:vAlign w:val="center"/>
          </w:tcPr>
          <w:p w:rsidR="00040418" w:rsidRDefault="00040418" w:rsidP="00251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contrat 2018-2019</w:t>
            </w:r>
          </w:p>
        </w:tc>
        <w:tc>
          <w:tcPr>
            <w:tcW w:w="1997" w:type="dxa"/>
            <w:gridSpan w:val="2"/>
            <w:shd w:val="clear" w:color="auto" w:fill="92D050"/>
            <w:tcMar>
              <w:left w:w="108" w:type="dxa"/>
            </w:tcMar>
            <w:vAlign w:val="center"/>
          </w:tcPr>
          <w:p w:rsidR="00040418" w:rsidRDefault="00040418" w:rsidP="00251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7B6" w:rsidTr="00B830DA">
        <w:trPr>
          <w:trHeight w:val="454"/>
        </w:trPr>
        <w:tc>
          <w:tcPr>
            <w:tcW w:w="2789" w:type="dxa"/>
            <w:gridSpan w:val="3"/>
            <w:shd w:val="clear" w:color="auto" w:fill="FFC000"/>
            <w:tcMar>
              <w:left w:w="108" w:type="dxa"/>
            </w:tcMar>
            <w:vAlign w:val="center"/>
          </w:tcPr>
          <w:p w:rsidR="002517B6" w:rsidRDefault="002517B6" w:rsidP="00251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chèques remis</w:t>
            </w:r>
          </w:p>
        </w:tc>
        <w:tc>
          <w:tcPr>
            <w:tcW w:w="199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517B6" w:rsidRDefault="002517B6" w:rsidP="00251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28B3" w:rsidRDefault="006557BA">
      <w:pPr>
        <w:jc w:val="both"/>
        <w:rPr>
          <w:rFonts w:ascii="Arial" w:hAnsi="Arial" w:cs="Arial"/>
          <w:sz w:val="20"/>
          <w:szCs w:val="20"/>
        </w:rPr>
      </w:pPr>
      <w:r w:rsidRPr="006557BA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579DC" wp14:editId="1370C2DE">
                <wp:simplePos x="0" y="0"/>
                <wp:positionH relativeFrom="column">
                  <wp:posOffset>-4521</wp:posOffset>
                </wp:positionH>
                <wp:positionV relativeFrom="paragraph">
                  <wp:posOffset>70125</wp:posOffset>
                </wp:positionV>
                <wp:extent cx="3769744" cy="3459707"/>
                <wp:effectExtent l="0" t="0" r="2159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744" cy="3459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3F2" w:rsidRDefault="006557BA" w:rsidP="00C148DC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L’adhérent calcule le total de son engagement et le divise en parts </w:t>
                            </w:r>
                            <w:r w:rsidR="00B830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à peu près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égales. Le nombre de part</w:t>
                            </w:r>
                            <w:r w:rsidR="004658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doit être inférieur ou égal au nombre de mois restants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ar-SA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≤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ar-SA"/>
                              </w:rPr>
                              <w:t xml:space="preserve"> 12 pour un démarrage en </w:t>
                            </w:r>
                            <w:r w:rsidR="006A56C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ar-SA"/>
                              </w:rPr>
                              <w:t>octobre</w:t>
                            </w:r>
                            <w:r w:rsidR="00067DE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ar-SA"/>
                              </w:rPr>
                              <w:t>,</w:t>
                            </w:r>
                            <w:r w:rsidR="003353F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≤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ar-SA"/>
                              </w:rPr>
                              <w:t xml:space="preserve"> 11 pour </w:t>
                            </w:r>
                            <w:r w:rsidR="006A56C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ar-SA"/>
                              </w:rPr>
                              <w:t>novembre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bidi="ar-SA"/>
                              </w:rPr>
                              <w:t>...)</w:t>
                            </w:r>
                            <w:r w:rsidR="003353F2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.</w:t>
                            </w:r>
                          </w:p>
                          <w:p w:rsidR="006557BA" w:rsidRDefault="006557BA" w:rsidP="00C148DC">
                            <w:pPr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L'encaissement des chèques sera lissé sur la période, autant que possible pour offrir au boulanger un revenu mensuel global constant sur l'année.</w:t>
                            </w:r>
                          </w:p>
                          <w:p w:rsidR="00067DEE" w:rsidRDefault="00067DEE" w:rsidP="00C148DC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</w:p>
                          <w:p w:rsidR="006557BA" w:rsidRPr="00067DEE" w:rsidRDefault="006557BA" w:rsidP="00C148DC">
                            <w:pPr>
                              <w:jc w:val="both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 w:rsidRPr="00067DEE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 xml:space="preserve">Le contrat </w:t>
                            </w:r>
                            <w:r w:rsidR="00533CFF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 xml:space="preserve">avec prévisionnel </w:t>
                            </w:r>
                            <w:r w:rsidRPr="00067DEE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complété et signé en 2 exemplaires et</w:t>
                            </w:r>
                            <w:r w:rsidR="00067DEE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 xml:space="preserve"> </w:t>
                            </w:r>
                            <w:r w:rsidRPr="00067DEE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les chèques établis à l’ordre du boulanger « Jérémie NECHTSCHEIN » sont à remettre aux membres du comité de pilotage :</w:t>
                            </w:r>
                          </w:p>
                          <w:p w:rsidR="008D48D6" w:rsidRDefault="008D48D6" w:rsidP="00C148DC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</w:pPr>
                          </w:p>
                          <w:p w:rsidR="008D48D6" w:rsidRDefault="00736EF4" w:rsidP="00C148DC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736E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LEBEAU Christian</w:t>
                            </w:r>
                          </w:p>
                          <w:p w:rsidR="008D48D6" w:rsidRDefault="00B830DA" w:rsidP="00C148DC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4, avenue sous roches</w:t>
                            </w:r>
                          </w:p>
                          <w:p w:rsidR="008D48D6" w:rsidRDefault="008D48D6" w:rsidP="00C148DC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31</w:t>
                            </w:r>
                            <w:r w:rsidR="00B830D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810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 xml:space="preserve"> </w:t>
                            </w:r>
                            <w:r w:rsidR="00B830D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Venerque</w:t>
                            </w:r>
                          </w:p>
                          <w:p w:rsidR="00736EF4" w:rsidRDefault="00736EF4" w:rsidP="00C148DC">
                            <w:pPr>
                              <w:jc w:val="both"/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06.47.68.90.18</w:t>
                            </w:r>
                            <w:r w:rsidR="008D48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D48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10" w:history="1">
                              <w:r w:rsidRPr="00EC279B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lebeau.christian@orange.fr</w:t>
                              </w:r>
                            </w:hyperlink>
                          </w:p>
                          <w:p w:rsidR="008D48D6" w:rsidRDefault="008D48D6" w:rsidP="00C148DC">
                            <w:pPr>
                              <w:jc w:val="both"/>
                              <w:rPr>
                                <w:rStyle w:val="Lienhypertexte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6EF4" w:rsidRPr="00736EF4" w:rsidRDefault="00736EF4" w:rsidP="00C148DC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736E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BUZZI Marie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 xml:space="preserve"> et Thomas</w:t>
                            </w:r>
                          </w:p>
                          <w:p w:rsidR="00736EF4" w:rsidRPr="00736EF4" w:rsidRDefault="00736EF4" w:rsidP="00C148DC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736E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6</w:t>
                            </w:r>
                            <w:r w:rsidR="00B830D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,</w:t>
                            </w:r>
                            <w:r w:rsidRPr="00736E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 xml:space="preserve"> </w:t>
                            </w:r>
                            <w:r w:rsidR="00B830D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h</w:t>
                            </w:r>
                            <w:r w:rsidRPr="00736E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ameau de Troy</w:t>
                            </w:r>
                          </w:p>
                          <w:p w:rsidR="00736EF4" w:rsidRDefault="00736EF4" w:rsidP="00C148DC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736E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31550 GAILLAC TOULZA</w:t>
                            </w:r>
                          </w:p>
                          <w:p w:rsidR="008D48D6" w:rsidRDefault="005301A0" w:rsidP="008D48D6">
                            <w:pPr>
                              <w:jc w:val="both"/>
                              <w:rPr>
                                <w:rStyle w:val="Lienhypertexte"/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736E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>06.64.20.35.76</w:t>
                            </w:r>
                            <w:r w:rsidR="008D48D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  <w:r w:rsidR="008D48D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  <w:hyperlink r:id="rId11" w:history="1">
                              <w:r w:rsidR="008D48D6" w:rsidRPr="00EC279B">
                                <w:rPr>
                                  <w:rStyle w:val="Lienhypertexte"/>
                                  <w:rFonts w:ascii="Arial" w:eastAsia="Arial" w:hAnsi="Arial" w:cs="Arial"/>
                                  <w:sz w:val="20"/>
                                  <w:szCs w:val="20"/>
                                  <w:lang w:bidi="ar-SA"/>
                                </w:rPr>
                                <w:t>marietourretbuzzi@gmail.com</w:t>
                              </w:r>
                            </w:hyperlink>
                          </w:p>
                          <w:p w:rsidR="008D48D6" w:rsidRDefault="008D48D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06.52.17.26.71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12" w:history="1">
                              <w:r w:rsidR="005301A0" w:rsidRPr="00FE7F7B">
                                <w:rPr>
                                  <w:rStyle w:val="Lienhypertexte"/>
                                  <w:rFonts w:ascii="Arial" w:eastAsia="Arial" w:hAnsi="Arial" w:cs="Arial"/>
                                  <w:sz w:val="20"/>
                                  <w:szCs w:val="20"/>
                                  <w:lang w:bidi="ar-SA"/>
                                </w:rPr>
                                <w:t>thomasbuzzi@yahoo.fr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35pt;margin-top:5.5pt;width:296.85pt;height:27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F8KwIAAEwEAAAOAAAAZHJzL2Uyb0RvYy54bWysVEuP2yAQvlfqf0DcGzuvzcaKs9pmm6rS&#10;9iFte+kNA45RgXGBxM7++g44m01fl6o+IIYZPr75Zsarm95ocpDOK7AlHY9ySqTlIJTdlfTL5+2r&#10;a0p8YFYwDVaW9Cg9vVm/fLHq2kJOoAEtpCMIYn3RtSVtQmiLLPO8kYb5EbTSorMGZ1hA0+0y4ViH&#10;6EZnkzy/yjpwonXApfd4ejc46Trh17Xk4WNdexmILilyC2l1aa3imq1XrNg51jaKn2iwf2BhmLL4&#10;6BnqjgVG9k79BmUUd+ChDiMOJoO6VlymHDCbcf5LNg8Na2XKBcXx7Vkm//9g+YfDJ0eUKOk0X1Bi&#10;mcEifcVSESFJkH2QZBJF6lpfYOxDi9Ghfw09Fjsl7Nt74N88sbBpmN3JW+egayQTSHIcb2YXVwcc&#10;H0Gq7j0IfIvtAySgvnYmKoiaEETHYh3PBUIehOPhdHG1XMxmlHD0TWfz5QJJxzdY8XS9dT68lWBI&#10;3JTUYQckeHa492EIfQqJr3nQSmyV1slwu2qjHTkw7JZt+k7oP4VpS7qSLueT+aDAXyHy9P0JwqiA&#10;ba+VKen1OYgVUbc3ViBNVgSm9LDH7LQ9CRm1G1QMfdVjYFS3AnFESR0M7Y3jiJsG3CMlHbZ2Sf33&#10;PXOSEv3OYlmW49kszkIyZvPFBA136akuPcxyhCppoGTYbkKan8jRwi2Wr1ZJ2GcmJ67Ysqk0p/GK&#10;M3Fpp6jnn8D6BwAAAP//AwBQSwMEFAAGAAgAAAAhAExSVrvdAAAACAEAAA8AAABkcnMvZG93bnJl&#10;di54bWxMT0FOwzAQvCPxB2uRuKDWKSVtGuJUCAlEb9BWcHXjbRIRr4PtpuH3LCe4zeyMZmeK9Wg7&#10;MaAPrSMFs2kCAqlypqVawX73NMlAhKjJ6M4RKvjGAOvy8qLQuXFnesNhG2vBIRRyraCJsc+lDFWD&#10;Voep65FYOzpvdWTqa2m8PnO47eRtkiyk1S3xh0b3+Nhg9bk9WQXZ3cvwETbz1/dqcexW8WY5PH95&#10;pa6vxod7EBHH+GeG3/pcHUrudHAnMkF0CiZLNvJ5xotYTldzBgcGaZqBLAv5f0D5AwAA//8DAFBL&#10;AQItABQABgAIAAAAIQC2gziS/gAAAOEBAAATAAAAAAAAAAAAAAAAAAAAAABbQ29udGVudF9UeXBl&#10;c10ueG1sUEsBAi0AFAAGAAgAAAAhADj9If/WAAAAlAEAAAsAAAAAAAAAAAAAAAAALwEAAF9yZWxz&#10;Ly5yZWxzUEsBAi0AFAAGAAgAAAAhAHiJIXwrAgAATAQAAA4AAAAAAAAAAAAAAAAALgIAAGRycy9l&#10;Mm9Eb2MueG1sUEsBAi0AFAAGAAgAAAAhAExSVrvdAAAACAEAAA8AAAAAAAAAAAAAAAAAhQQAAGRy&#10;cy9kb3ducmV2LnhtbFBLBQYAAAAABAAEAPMAAACPBQAAAAA=&#10;">
                <v:textbox>
                  <w:txbxContent>
                    <w:p w:rsidR="003353F2" w:rsidRDefault="006557BA" w:rsidP="00C148DC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L’adhérent calcule le total de son engagement et le divise en parts </w:t>
                      </w:r>
                      <w:r w:rsidR="00B830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à peu près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égales. Le nombre de part</w:t>
                      </w:r>
                      <w:r w:rsidR="0046587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doit être inférieur ou égal au nombre de mois restants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ar-SA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≤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ar-SA"/>
                        </w:rPr>
                        <w:t xml:space="preserve"> 12 pour un démarrage en </w:t>
                      </w:r>
                      <w:r w:rsidR="006A56CA"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ar-SA"/>
                        </w:rPr>
                        <w:t>octobre</w:t>
                      </w:r>
                      <w:r w:rsidR="00067DEE"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ar-SA"/>
                        </w:rPr>
                        <w:t>,</w:t>
                      </w:r>
                      <w:r w:rsidR="003353F2"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ar-SA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≤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ar-SA"/>
                        </w:rPr>
                        <w:t xml:space="preserve"> 11 pour </w:t>
                      </w:r>
                      <w:r w:rsidR="006A56CA"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ar-SA"/>
                        </w:rPr>
                        <w:t>novembre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bidi="ar-SA"/>
                        </w:rPr>
                        <w:t>...)</w:t>
                      </w:r>
                      <w:r w:rsidR="003353F2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.</w:t>
                      </w:r>
                    </w:p>
                    <w:p w:rsidR="006557BA" w:rsidRDefault="006557BA" w:rsidP="00C148DC">
                      <w:pPr>
                        <w:jc w:val="both"/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L'encaissement des chèques sera lissé sur la période, autant que possible pour offrir au boulanger un revenu mensuel global constant sur l'année.</w:t>
                      </w:r>
                    </w:p>
                    <w:p w:rsidR="00067DEE" w:rsidRDefault="00067DEE" w:rsidP="00C148DC">
                      <w:pPr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  <w:lang w:bidi="ar-SA"/>
                        </w:rPr>
                      </w:pPr>
                    </w:p>
                    <w:p w:rsidR="006557BA" w:rsidRPr="00067DEE" w:rsidRDefault="006557BA" w:rsidP="00C148DC">
                      <w:pPr>
                        <w:jc w:val="both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 w:rsidRPr="00067DEE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  <w:lang w:bidi="ar-SA"/>
                        </w:rPr>
                        <w:t xml:space="preserve">Le contrat </w:t>
                      </w:r>
                      <w:r w:rsidR="00533CFF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  <w:lang w:bidi="ar-SA"/>
                        </w:rPr>
                        <w:t xml:space="preserve">avec prévisionnel </w:t>
                      </w:r>
                      <w:r w:rsidRPr="00067DEE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  <w:lang w:bidi="ar-SA"/>
                        </w:rPr>
                        <w:t>complété et signé en 2 exemplaires et</w:t>
                      </w:r>
                      <w:r w:rsidR="00067DEE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  <w:lang w:bidi="ar-SA"/>
                        </w:rPr>
                        <w:t xml:space="preserve"> </w:t>
                      </w:r>
                      <w:r w:rsidRPr="00067DEE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  <w:lang w:bidi="ar-SA"/>
                        </w:rPr>
                        <w:t>les chèques établis à l’ordre du boulanger « Jérémie NECHTSCHEIN » sont à remettre aux membres du comité de pilotage :</w:t>
                      </w:r>
                    </w:p>
                    <w:p w:rsidR="008D48D6" w:rsidRDefault="008D48D6" w:rsidP="00C148DC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</w:pPr>
                    </w:p>
                    <w:p w:rsidR="008D48D6" w:rsidRDefault="00736EF4" w:rsidP="00C148DC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</w:pPr>
                      <w:r w:rsidRPr="00736EF4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LEBEAU Christian</w:t>
                      </w:r>
                    </w:p>
                    <w:p w:rsidR="008D48D6" w:rsidRDefault="00B830DA" w:rsidP="00C148DC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4, avenue sous roches</w:t>
                      </w:r>
                    </w:p>
                    <w:p w:rsidR="008D48D6" w:rsidRDefault="008D48D6" w:rsidP="00C148DC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31</w:t>
                      </w:r>
                      <w:r w:rsidR="00B830DA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810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 xml:space="preserve"> </w:t>
                      </w:r>
                      <w:r w:rsidR="00B830DA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Venerque</w:t>
                      </w:r>
                    </w:p>
                    <w:p w:rsidR="00736EF4" w:rsidRDefault="00736EF4" w:rsidP="00C148DC">
                      <w:pPr>
                        <w:jc w:val="both"/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06.47.68.90.18</w:t>
                      </w:r>
                      <w:r w:rsidR="008D48D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D48D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Pr="00EC279B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lebeau.christian@orange.fr</w:t>
                        </w:r>
                      </w:hyperlink>
                    </w:p>
                    <w:p w:rsidR="008D48D6" w:rsidRDefault="008D48D6" w:rsidP="00C148DC">
                      <w:pPr>
                        <w:jc w:val="both"/>
                        <w:rPr>
                          <w:rStyle w:val="Lienhypertexte"/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36EF4" w:rsidRPr="00736EF4" w:rsidRDefault="00736EF4" w:rsidP="00C148DC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</w:pPr>
                      <w:r w:rsidRPr="00736EF4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BUZZI Marie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 xml:space="preserve"> et Thomas</w:t>
                      </w:r>
                    </w:p>
                    <w:p w:rsidR="00736EF4" w:rsidRPr="00736EF4" w:rsidRDefault="00736EF4" w:rsidP="00C148DC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</w:pPr>
                      <w:r w:rsidRPr="00736EF4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6</w:t>
                      </w:r>
                      <w:r w:rsidR="00B830DA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,</w:t>
                      </w:r>
                      <w:r w:rsidRPr="00736EF4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 xml:space="preserve"> </w:t>
                      </w:r>
                      <w:r w:rsidR="00B830DA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h</w:t>
                      </w:r>
                      <w:r w:rsidRPr="00736EF4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ameau de Troy</w:t>
                      </w:r>
                    </w:p>
                    <w:p w:rsidR="00736EF4" w:rsidRDefault="00736EF4" w:rsidP="00C148DC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</w:pPr>
                      <w:r w:rsidRPr="00736EF4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31550 GAILLAC TOULZA</w:t>
                      </w:r>
                    </w:p>
                    <w:p w:rsidR="008D48D6" w:rsidRDefault="005301A0" w:rsidP="008D48D6">
                      <w:pPr>
                        <w:jc w:val="both"/>
                        <w:rPr>
                          <w:rStyle w:val="Lienhypertexte"/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</w:pPr>
                      <w:r w:rsidRPr="00736EF4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>06.64.20.35.76</w:t>
                      </w:r>
                      <w:r w:rsidR="008D48D6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ab/>
                      </w:r>
                      <w:r w:rsidR="008D48D6">
                        <w:rPr>
                          <w:rFonts w:ascii="Arial" w:eastAsia="Arial" w:hAnsi="Arial" w:cs="Arial"/>
                          <w:sz w:val="20"/>
                          <w:szCs w:val="20"/>
                          <w:lang w:bidi="ar-SA"/>
                        </w:rPr>
                        <w:tab/>
                      </w:r>
                      <w:hyperlink r:id="rId14" w:history="1">
                        <w:r w:rsidR="008D48D6" w:rsidRPr="00EC279B">
                          <w:rPr>
                            <w:rStyle w:val="Lienhypertexte"/>
                            <w:rFonts w:ascii="Arial" w:eastAsia="Arial" w:hAnsi="Arial" w:cs="Arial"/>
                            <w:sz w:val="20"/>
                            <w:szCs w:val="20"/>
                            <w:lang w:bidi="ar-SA"/>
                          </w:rPr>
                          <w:t>marietourretbuzzi@gmail.com</w:t>
                        </w:r>
                      </w:hyperlink>
                    </w:p>
                    <w:p w:rsidR="008D48D6" w:rsidRDefault="008D48D6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06.52.17.26.71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hyperlink r:id="rId15" w:history="1">
                        <w:r w:rsidR="005301A0" w:rsidRPr="00FE7F7B">
                          <w:rPr>
                            <w:rStyle w:val="Lienhypertexte"/>
                            <w:rFonts w:ascii="Arial" w:eastAsia="Arial" w:hAnsi="Arial" w:cs="Arial"/>
                            <w:sz w:val="20"/>
                            <w:szCs w:val="20"/>
                            <w:lang w:bidi="ar-SA"/>
                          </w:rPr>
                          <w:t>thomasbuzzi@yahoo.fr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6557BA" w:rsidRDefault="006557BA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067DEE" w:rsidRDefault="00067DEE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067DEE" w:rsidRDefault="00067DEE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067DEE" w:rsidRDefault="00067DEE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</w:p>
    <w:p w:rsidR="00067DEE" w:rsidRDefault="00344F7E" w:rsidP="00067DEE">
      <w:pPr>
        <w:widowControl/>
        <w:spacing w:line="100" w:lineRule="atLeast"/>
        <w:jc w:val="both"/>
        <w:rPr>
          <w:rFonts w:ascii="Arial" w:eastAsia="TimesNewRomanPSMT" w:hAnsi="Arial" w:cs="Arial"/>
          <w:sz w:val="20"/>
          <w:szCs w:val="20"/>
          <w:lang w:bidi="ar-SA"/>
        </w:rPr>
      </w:pPr>
      <w:r>
        <w:rPr>
          <w:rFonts w:ascii="Arial" w:eastAsia="TimesNewRomanPSMT" w:hAnsi="Arial" w:cs="Arial"/>
          <w:sz w:val="20"/>
          <w:szCs w:val="20"/>
          <w:lang w:bidi="ar-SA"/>
        </w:rPr>
        <w:t xml:space="preserve">Le </w:t>
      </w:r>
      <w:r w:rsidR="00E35557">
        <w:rPr>
          <w:rFonts w:ascii="Arial" w:eastAsia="TimesNewRomanPSMT" w:hAnsi="Arial" w:cs="Arial"/>
          <w:sz w:val="20"/>
          <w:szCs w:val="20"/>
          <w:lang w:bidi="ar-SA"/>
        </w:rPr>
        <w:t>boulanger</w:t>
      </w:r>
      <w:r>
        <w:rPr>
          <w:rFonts w:ascii="Arial" w:eastAsia="TimesNewRomanPSMT" w:hAnsi="Arial" w:cs="Arial"/>
          <w:sz w:val="20"/>
          <w:szCs w:val="20"/>
          <w:lang w:bidi="ar-SA"/>
        </w:rPr>
        <w:t xml:space="preserve"> et l'adhérent reconnaissent avoir acquitté leur adhésion à l'AMAP, pris connaissance de la Charte des AMAP, des statuts et du règlement intérieur de l’AMAP des Cassagnous et en accepter les termes. A ce titre, ils se concertent tout au long du contrat sur l’évolution de leur partenariat, les difficultés éventuelles rencontrées de part et d’autre et adaptations nécessaires. Ils assument </w:t>
      </w:r>
      <w:r>
        <w:rPr>
          <w:rFonts w:ascii="Arial" w:eastAsia="TimesNewRomanPSMT" w:hAnsi="Arial" w:cs="Arial"/>
          <w:b/>
          <w:bCs/>
          <w:sz w:val="20"/>
          <w:szCs w:val="20"/>
          <w:lang w:bidi="ar-SA"/>
        </w:rPr>
        <w:t>ensemble</w:t>
      </w:r>
      <w:r>
        <w:rPr>
          <w:rFonts w:ascii="Arial" w:eastAsia="TimesNewRomanPSMT" w:hAnsi="Arial" w:cs="Arial"/>
          <w:sz w:val="20"/>
          <w:szCs w:val="20"/>
          <w:lang w:bidi="ar-SA"/>
        </w:rPr>
        <w:t xml:space="preserve"> les aléas de la production. Le présent contrat établit les critères de l’échange mais il se fonde avant tout sur un </w:t>
      </w:r>
      <w:r>
        <w:rPr>
          <w:rFonts w:ascii="Arial" w:eastAsia="TimesNewRomanPSMT" w:hAnsi="Arial" w:cs="Arial"/>
          <w:b/>
          <w:bCs/>
          <w:sz w:val="20"/>
          <w:szCs w:val="20"/>
          <w:lang w:bidi="ar-SA"/>
        </w:rPr>
        <w:t>rapport de confiance et de solidarité</w:t>
      </w:r>
      <w:r>
        <w:rPr>
          <w:rFonts w:ascii="Arial" w:eastAsia="TimesNewRomanPSMT" w:hAnsi="Arial" w:cs="Arial"/>
          <w:sz w:val="20"/>
          <w:szCs w:val="20"/>
          <w:lang w:bidi="ar-SA"/>
        </w:rPr>
        <w:t xml:space="preserve"> entre le </w:t>
      </w:r>
      <w:r w:rsidR="00E35557">
        <w:rPr>
          <w:rFonts w:ascii="Arial" w:eastAsia="TimesNewRomanPSMT" w:hAnsi="Arial" w:cs="Arial"/>
          <w:sz w:val="20"/>
          <w:szCs w:val="20"/>
          <w:lang w:bidi="ar-SA"/>
        </w:rPr>
        <w:t>boulanger</w:t>
      </w:r>
      <w:r>
        <w:rPr>
          <w:rFonts w:ascii="Arial" w:eastAsia="TimesNewRomanPSMT" w:hAnsi="Arial" w:cs="Arial"/>
          <w:sz w:val="20"/>
          <w:szCs w:val="20"/>
          <w:lang w:bidi="ar-SA"/>
        </w:rPr>
        <w:t xml:space="preserve"> et les adhérents de l’AMAP.</w:t>
      </w:r>
      <w:r w:rsidR="00067DEE">
        <w:rPr>
          <w:rFonts w:ascii="Arial" w:eastAsia="TimesNewRomanPSMT" w:hAnsi="Arial" w:cs="Arial"/>
          <w:sz w:val="20"/>
          <w:szCs w:val="20"/>
          <w:lang w:bidi="ar-SA"/>
        </w:rPr>
        <w:br w:type="page"/>
      </w:r>
    </w:p>
    <w:p w:rsidR="00EA14BC" w:rsidRDefault="003353F2" w:rsidP="00EA14BC">
      <w:pPr>
        <w:widowControl/>
        <w:spacing w:line="100" w:lineRule="atLeast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3353F2">
        <w:rPr>
          <w:noProof/>
          <w:lang w:eastAsia="fr-FR" w:bidi="ar-SA"/>
        </w:rPr>
        <w:lastRenderedPageBreak/>
        <w:drawing>
          <wp:inline distT="0" distB="0" distL="0" distR="0">
            <wp:extent cx="6087110" cy="9096375"/>
            <wp:effectExtent l="0" t="0" r="889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42" w:rsidRDefault="00EE0A42" w:rsidP="0079059B">
      <w:pPr>
        <w:widowControl/>
        <w:spacing w:line="100" w:lineRule="atLeast"/>
        <w:ind w:left="567"/>
        <w:rPr>
          <w:rFonts w:ascii="Arial" w:eastAsia="Times New Roman" w:hAnsi="Arial" w:cs="Arial"/>
          <w:sz w:val="20"/>
          <w:szCs w:val="20"/>
          <w:lang w:bidi="ar-SA"/>
        </w:rPr>
      </w:pPr>
      <w:r w:rsidRPr="00533CFF">
        <w:rPr>
          <w:rFonts w:ascii="Arial" w:eastAsia="Times New Roman" w:hAnsi="Arial" w:cs="Arial"/>
          <w:sz w:val="20"/>
          <w:szCs w:val="20"/>
          <w:u w:val="single"/>
          <w:lang w:bidi="ar-SA"/>
        </w:rPr>
        <w:t xml:space="preserve">NB : 5 distributions seront amenées à être </w:t>
      </w:r>
      <w:r w:rsidR="0079059B">
        <w:rPr>
          <w:rFonts w:ascii="Arial" w:eastAsia="Times New Roman" w:hAnsi="Arial" w:cs="Arial"/>
          <w:sz w:val="20"/>
          <w:szCs w:val="20"/>
          <w:u w:val="single"/>
          <w:lang w:bidi="ar-SA"/>
        </w:rPr>
        <w:t>supprim</w:t>
      </w:r>
      <w:r w:rsidRPr="00533CFF">
        <w:rPr>
          <w:rFonts w:ascii="Arial" w:eastAsia="Times New Roman" w:hAnsi="Arial" w:cs="Arial"/>
          <w:sz w:val="20"/>
          <w:szCs w:val="20"/>
          <w:u w:val="single"/>
          <w:lang w:bidi="ar-SA"/>
        </w:rPr>
        <w:t>ées en cours d’année (congés de Jérémie).</w:t>
      </w:r>
      <w:r w:rsidR="0079059B">
        <w:rPr>
          <w:rFonts w:ascii="Arial" w:eastAsia="Times New Roman" w:hAnsi="Arial" w:cs="Arial"/>
          <w:sz w:val="20"/>
          <w:szCs w:val="20"/>
          <w:u w:val="single"/>
          <w:lang w:bidi="ar-SA"/>
        </w:rPr>
        <w:t xml:space="preserve"> Les 5 nouvelles dates sur fin août et septembre seront créées en cours d’année.</w:t>
      </w:r>
      <w:bookmarkStart w:id="1" w:name="_GoBack"/>
      <w:bookmarkEnd w:id="1"/>
    </w:p>
    <w:p w:rsidR="005328B3" w:rsidRDefault="00344F7E">
      <w:pPr>
        <w:widowControl/>
        <w:spacing w:line="100" w:lineRule="atLeast"/>
        <w:ind w:left="3526" w:firstLine="722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 xml:space="preserve"> Fait à Auterive, en 2 exemplaires le …..............................................</w:t>
      </w:r>
    </w:p>
    <w:p w:rsidR="00083246" w:rsidRDefault="00083246" w:rsidP="00083246">
      <w:pPr>
        <w:widowControl/>
        <w:spacing w:line="100" w:lineRule="atLeast"/>
        <w:rPr>
          <w:rFonts w:ascii="Arial" w:eastAsia="Times New Roman" w:hAnsi="Arial" w:cs="Arial"/>
          <w:sz w:val="20"/>
          <w:szCs w:val="20"/>
          <w:lang w:bidi="ar-SA"/>
        </w:rPr>
      </w:pPr>
    </w:p>
    <w:p w:rsidR="005328B3" w:rsidRDefault="00083246" w:rsidP="00EA14BC">
      <w:pPr>
        <w:widowControl/>
        <w:spacing w:line="100" w:lineRule="atLeast"/>
      </w:pPr>
      <w:r>
        <w:rPr>
          <w:rFonts w:ascii="Arial" w:eastAsia="Times New Roman" w:hAnsi="Arial" w:cs="Arial"/>
          <w:sz w:val="20"/>
          <w:szCs w:val="20"/>
          <w:lang w:bidi="ar-SA"/>
        </w:rPr>
        <w:tab/>
        <w:t>L</w:t>
      </w:r>
      <w:r w:rsidR="00344F7E">
        <w:rPr>
          <w:rFonts w:ascii="Arial" w:eastAsia="Times New Roman" w:hAnsi="Arial" w:cs="Arial"/>
          <w:sz w:val="20"/>
          <w:szCs w:val="20"/>
          <w:lang w:bidi="ar-SA"/>
        </w:rPr>
        <w:t>’</w:t>
      </w:r>
      <w:r w:rsidR="001F046B">
        <w:rPr>
          <w:rFonts w:ascii="Arial" w:eastAsia="Times New Roman" w:hAnsi="Arial" w:cs="Arial"/>
          <w:sz w:val="20"/>
          <w:szCs w:val="20"/>
          <w:lang w:bidi="ar-SA"/>
        </w:rPr>
        <w:t>a</w:t>
      </w:r>
      <w:r w:rsidR="00344F7E">
        <w:rPr>
          <w:rFonts w:ascii="Arial" w:eastAsia="Times New Roman" w:hAnsi="Arial" w:cs="Arial"/>
          <w:sz w:val="20"/>
          <w:szCs w:val="20"/>
          <w:lang w:bidi="ar-SA"/>
        </w:rPr>
        <w:t>dhérent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 : </w:t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 xml:space="preserve">            </w:t>
      </w:r>
      <w:r w:rsidR="00344F7E">
        <w:rPr>
          <w:rFonts w:ascii="Arial" w:eastAsia="Times New Roman" w:hAnsi="Arial" w:cs="Arial"/>
          <w:sz w:val="20"/>
          <w:szCs w:val="20"/>
          <w:lang w:bidi="ar-SA"/>
        </w:rPr>
        <w:t xml:space="preserve">Le </w:t>
      </w:r>
      <w:r w:rsidR="00E35557">
        <w:rPr>
          <w:rFonts w:ascii="Arial" w:eastAsia="Times New Roman" w:hAnsi="Arial" w:cs="Arial"/>
          <w:sz w:val="20"/>
          <w:szCs w:val="20"/>
          <w:lang w:bidi="ar-SA"/>
        </w:rPr>
        <w:t>boulanger</w:t>
      </w:r>
      <w:r w:rsidR="00344F7E">
        <w:rPr>
          <w:rFonts w:ascii="Arial" w:eastAsia="Times New Roman" w:hAnsi="Arial" w:cs="Arial"/>
          <w:sz w:val="20"/>
          <w:szCs w:val="20"/>
          <w:lang w:bidi="ar-SA"/>
        </w:rPr>
        <w:t> :</w:t>
      </w:r>
    </w:p>
    <w:sectPr w:rsidR="005328B3" w:rsidSect="0079059B">
      <w:footerReference w:type="default" r:id="rId17"/>
      <w:pgSz w:w="11906" w:h="16838"/>
      <w:pgMar w:top="425" w:right="567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B0" w:rsidRDefault="00B571B0" w:rsidP="00CE3714">
      <w:r>
        <w:separator/>
      </w:r>
    </w:p>
  </w:endnote>
  <w:endnote w:type="continuationSeparator" w:id="0">
    <w:p w:rsidR="00B571B0" w:rsidRDefault="00B571B0" w:rsidP="00CE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174652"/>
      <w:docPartObj>
        <w:docPartGallery w:val="Page Numbers (Bottom of Page)"/>
        <w:docPartUnique/>
      </w:docPartObj>
    </w:sdtPr>
    <w:sdtEndPr/>
    <w:sdtContent>
      <w:p w:rsidR="00CE3714" w:rsidRDefault="00CE37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59B">
          <w:rPr>
            <w:noProof/>
          </w:rPr>
          <w:t>1</w:t>
        </w:r>
        <w:r>
          <w:fldChar w:fldCharType="end"/>
        </w:r>
      </w:p>
    </w:sdtContent>
  </w:sdt>
  <w:p w:rsidR="00CE3714" w:rsidRDefault="00CE37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B0" w:rsidRDefault="00B571B0" w:rsidP="00CE3714">
      <w:r>
        <w:separator/>
      </w:r>
    </w:p>
  </w:footnote>
  <w:footnote w:type="continuationSeparator" w:id="0">
    <w:p w:rsidR="00B571B0" w:rsidRDefault="00B571B0" w:rsidP="00CE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0FB3"/>
    <w:multiLevelType w:val="multilevel"/>
    <w:tmpl w:val="D9C0447E"/>
    <w:lvl w:ilvl="0">
      <w:start w:val="1"/>
      <w:numFmt w:val="bullet"/>
      <w:lvlText w:val=""/>
      <w:lvlJc w:val="left"/>
      <w:pPr>
        <w:ind w:left="539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ind w:left="899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ind w:left="1259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ind w:left="1619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ind w:left="1979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ind w:left="2339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ind w:left="2699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ind w:left="3059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ind w:left="3419" w:hanging="360"/>
      </w:pPr>
      <w:rPr>
        <w:rFonts w:ascii="OpenSymbol" w:hAnsi="OpenSymbol" w:cs="OpenSymbol" w:hint="default"/>
        <w:sz w:val="20"/>
      </w:rPr>
    </w:lvl>
  </w:abstractNum>
  <w:abstractNum w:abstractNumId="1">
    <w:nsid w:val="795453F4"/>
    <w:multiLevelType w:val="multilevel"/>
    <w:tmpl w:val="03C02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B3"/>
    <w:rsid w:val="00013C88"/>
    <w:rsid w:val="00040418"/>
    <w:rsid w:val="00067DEE"/>
    <w:rsid w:val="00083246"/>
    <w:rsid w:val="001555E8"/>
    <w:rsid w:val="001D54EE"/>
    <w:rsid w:val="001F046B"/>
    <w:rsid w:val="002517B6"/>
    <w:rsid w:val="00276D8C"/>
    <w:rsid w:val="00286820"/>
    <w:rsid w:val="002D6BA2"/>
    <w:rsid w:val="00315A60"/>
    <w:rsid w:val="003353F2"/>
    <w:rsid w:val="00344F7E"/>
    <w:rsid w:val="00353F6F"/>
    <w:rsid w:val="0037130D"/>
    <w:rsid w:val="003B6266"/>
    <w:rsid w:val="003F2BCF"/>
    <w:rsid w:val="00465879"/>
    <w:rsid w:val="00477739"/>
    <w:rsid w:val="004B6FA3"/>
    <w:rsid w:val="004C794C"/>
    <w:rsid w:val="004F7C79"/>
    <w:rsid w:val="005301A0"/>
    <w:rsid w:val="005328B3"/>
    <w:rsid w:val="00533CFF"/>
    <w:rsid w:val="005B54EA"/>
    <w:rsid w:val="006557BA"/>
    <w:rsid w:val="0069642B"/>
    <w:rsid w:val="006A56CA"/>
    <w:rsid w:val="006F0802"/>
    <w:rsid w:val="00716A85"/>
    <w:rsid w:val="00736EF4"/>
    <w:rsid w:val="0079059B"/>
    <w:rsid w:val="007C7EFE"/>
    <w:rsid w:val="007D4418"/>
    <w:rsid w:val="00874312"/>
    <w:rsid w:val="008D48D6"/>
    <w:rsid w:val="009323E1"/>
    <w:rsid w:val="00A33C91"/>
    <w:rsid w:val="00A76C98"/>
    <w:rsid w:val="00B571B0"/>
    <w:rsid w:val="00B830DA"/>
    <w:rsid w:val="00BB1C6D"/>
    <w:rsid w:val="00C148DC"/>
    <w:rsid w:val="00CB69BE"/>
    <w:rsid w:val="00CE3714"/>
    <w:rsid w:val="00D175DE"/>
    <w:rsid w:val="00DE1311"/>
    <w:rsid w:val="00E35557"/>
    <w:rsid w:val="00E46AD5"/>
    <w:rsid w:val="00E65E99"/>
    <w:rsid w:val="00EA14BC"/>
    <w:rsid w:val="00EE0A42"/>
    <w:rsid w:val="00F27F9F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F4"/>
    <w:pPr>
      <w:widowControl w:val="0"/>
      <w:suppressAutoHyphens/>
      <w:spacing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paragraph" w:styleId="Titre8">
    <w:name w:val="heading 8"/>
    <w:link w:val="Titre8Car"/>
    <w:unhideWhenUsed/>
    <w:qFormat/>
    <w:rsid w:val="000921A0"/>
    <w:pPr>
      <w:keepNext/>
      <w:widowControl w:val="0"/>
      <w:suppressAutoHyphens/>
      <w:spacing w:after="160"/>
      <w:jc w:val="center"/>
      <w:outlineLvl w:val="7"/>
    </w:pPr>
    <w:rPr>
      <w:rFonts w:ascii="Arial" w:eastAsia="Arial" w:hAnsi="Arial" w:cs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qFormat/>
    <w:rsid w:val="000921A0"/>
    <w:rPr>
      <w:rFonts w:ascii="Arial" w:eastAsia="Arial" w:hAnsi="Arial" w:cs="Arial"/>
      <w:b/>
      <w:bCs/>
      <w:sz w:val="18"/>
      <w:szCs w:val="20"/>
      <w:lang w:eastAsia="zh-CN"/>
    </w:rPr>
  </w:style>
  <w:style w:type="character" w:customStyle="1" w:styleId="Policepardfaut1">
    <w:name w:val="Police par défaut1"/>
    <w:qFormat/>
    <w:rsid w:val="000921A0"/>
  </w:style>
  <w:style w:type="character" w:customStyle="1" w:styleId="LienInternet">
    <w:name w:val="Lien Internet"/>
    <w:basedOn w:val="Policepardfaut"/>
    <w:uiPriority w:val="99"/>
    <w:unhideWhenUsed/>
    <w:rsid w:val="00AD21C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AD21C6"/>
    <w:rPr>
      <w:color w:val="808080"/>
      <w:shd w:val="clear" w:color="auto" w:fill="E6E6E6"/>
    </w:rPr>
  </w:style>
  <w:style w:type="character" w:customStyle="1" w:styleId="Sous-titreCar">
    <w:name w:val="Sous-titre Car"/>
    <w:basedOn w:val="Policepardfaut"/>
    <w:uiPriority w:val="11"/>
    <w:qFormat/>
    <w:rsid w:val="004A3C60"/>
    <w:rPr>
      <w:rFonts w:eastAsiaTheme="minorEastAsia" w:cs="Mangal"/>
      <w:color w:val="5A5A5A" w:themeColor="text1" w:themeTint="A5"/>
      <w:spacing w:val="15"/>
      <w:szCs w:val="20"/>
      <w:lang w:eastAsia="zh-CN" w:bidi="hi-IN"/>
    </w:rPr>
  </w:style>
  <w:style w:type="character" w:customStyle="1" w:styleId="ListLabel1">
    <w:name w:val="ListLabel 1"/>
    <w:qFormat/>
    <w:rPr>
      <w:rFonts w:ascii="Arial" w:eastAsia="OpenSymbol" w:hAnsi="Arial" w:cs="OpenSymbol"/>
      <w:sz w:val="20"/>
    </w:rPr>
  </w:style>
  <w:style w:type="character" w:customStyle="1" w:styleId="ListLabel2">
    <w:name w:val="ListLabel 2"/>
    <w:qFormat/>
    <w:rPr>
      <w:rFonts w:eastAsia="SimSun" w:cs="Mangal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1">
    <w:name w:val="Normal1"/>
    <w:qFormat/>
    <w:rsid w:val="000921A0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AD21C6"/>
    <w:pPr>
      <w:ind w:left="720"/>
      <w:contextualSpacing/>
    </w:pPr>
    <w:rPr>
      <w:szCs w:val="21"/>
    </w:rPr>
  </w:style>
  <w:style w:type="paragraph" w:styleId="Sous-titre">
    <w:name w:val="Subtitle"/>
    <w:basedOn w:val="Normal"/>
    <w:next w:val="Normal"/>
    <w:uiPriority w:val="11"/>
    <w:qFormat/>
    <w:rsid w:val="004A3C60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table" w:styleId="Grilledutableau">
    <w:name w:val="Table Grid"/>
    <w:basedOn w:val="TableauNormal"/>
    <w:uiPriority w:val="39"/>
    <w:rsid w:val="00AD2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42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42B"/>
    <w:rPr>
      <w:rFonts w:ascii="Tahoma" w:eastAsia="SimSun" w:hAnsi="Tahoma" w:cs="Mangal"/>
      <w:sz w:val="16"/>
      <w:szCs w:val="1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736EF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371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E371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E371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E3714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F4"/>
    <w:pPr>
      <w:widowControl w:val="0"/>
      <w:suppressAutoHyphens/>
      <w:spacing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paragraph" w:styleId="Titre8">
    <w:name w:val="heading 8"/>
    <w:link w:val="Titre8Car"/>
    <w:unhideWhenUsed/>
    <w:qFormat/>
    <w:rsid w:val="000921A0"/>
    <w:pPr>
      <w:keepNext/>
      <w:widowControl w:val="0"/>
      <w:suppressAutoHyphens/>
      <w:spacing w:after="160"/>
      <w:jc w:val="center"/>
      <w:outlineLvl w:val="7"/>
    </w:pPr>
    <w:rPr>
      <w:rFonts w:ascii="Arial" w:eastAsia="Arial" w:hAnsi="Arial" w:cs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qFormat/>
    <w:rsid w:val="000921A0"/>
    <w:rPr>
      <w:rFonts w:ascii="Arial" w:eastAsia="Arial" w:hAnsi="Arial" w:cs="Arial"/>
      <w:b/>
      <w:bCs/>
      <w:sz w:val="18"/>
      <w:szCs w:val="20"/>
      <w:lang w:eastAsia="zh-CN"/>
    </w:rPr>
  </w:style>
  <w:style w:type="character" w:customStyle="1" w:styleId="Policepardfaut1">
    <w:name w:val="Police par défaut1"/>
    <w:qFormat/>
    <w:rsid w:val="000921A0"/>
  </w:style>
  <w:style w:type="character" w:customStyle="1" w:styleId="LienInternet">
    <w:name w:val="Lien Internet"/>
    <w:basedOn w:val="Policepardfaut"/>
    <w:uiPriority w:val="99"/>
    <w:unhideWhenUsed/>
    <w:rsid w:val="00AD21C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AD21C6"/>
    <w:rPr>
      <w:color w:val="808080"/>
      <w:shd w:val="clear" w:color="auto" w:fill="E6E6E6"/>
    </w:rPr>
  </w:style>
  <w:style w:type="character" w:customStyle="1" w:styleId="Sous-titreCar">
    <w:name w:val="Sous-titre Car"/>
    <w:basedOn w:val="Policepardfaut"/>
    <w:uiPriority w:val="11"/>
    <w:qFormat/>
    <w:rsid w:val="004A3C60"/>
    <w:rPr>
      <w:rFonts w:eastAsiaTheme="minorEastAsia" w:cs="Mangal"/>
      <w:color w:val="5A5A5A" w:themeColor="text1" w:themeTint="A5"/>
      <w:spacing w:val="15"/>
      <w:szCs w:val="20"/>
      <w:lang w:eastAsia="zh-CN" w:bidi="hi-IN"/>
    </w:rPr>
  </w:style>
  <w:style w:type="character" w:customStyle="1" w:styleId="ListLabel1">
    <w:name w:val="ListLabel 1"/>
    <w:qFormat/>
    <w:rPr>
      <w:rFonts w:ascii="Arial" w:eastAsia="OpenSymbol" w:hAnsi="Arial" w:cs="OpenSymbol"/>
      <w:sz w:val="20"/>
    </w:rPr>
  </w:style>
  <w:style w:type="character" w:customStyle="1" w:styleId="ListLabel2">
    <w:name w:val="ListLabel 2"/>
    <w:qFormat/>
    <w:rPr>
      <w:rFonts w:eastAsia="SimSun" w:cs="Mangal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1">
    <w:name w:val="Normal1"/>
    <w:qFormat/>
    <w:rsid w:val="000921A0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AD21C6"/>
    <w:pPr>
      <w:ind w:left="720"/>
      <w:contextualSpacing/>
    </w:pPr>
    <w:rPr>
      <w:szCs w:val="21"/>
    </w:rPr>
  </w:style>
  <w:style w:type="paragraph" w:styleId="Sous-titre">
    <w:name w:val="Subtitle"/>
    <w:basedOn w:val="Normal"/>
    <w:next w:val="Normal"/>
    <w:uiPriority w:val="11"/>
    <w:qFormat/>
    <w:rsid w:val="004A3C60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table" w:styleId="Grilledutableau">
    <w:name w:val="Table Grid"/>
    <w:basedOn w:val="TableauNormal"/>
    <w:uiPriority w:val="39"/>
    <w:rsid w:val="00AD2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42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42B"/>
    <w:rPr>
      <w:rFonts w:ascii="Tahoma" w:eastAsia="SimSun" w:hAnsi="Tahoma" w:cs="Mangal"/>
      <w:sz w:val="16"/>
      <w:szCs w:val="1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736EF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371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E371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E371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E3714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beau.christian@orang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homasbuzzi@yahoo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tourretbuzzi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homasbuzzi@yahoo.fr" TargetMode="External"/><Relationship Id="rId10" Type="http://schemas.openxmlformats.org/officeDocument/2006/relationships/hyperlink" Target="mailto:lebeau.christian@orang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eremie.com@gmail.com" TargetMode="External"/><Relationship Id="rId14" Type="http://schemas.openxmlformats.org/officeDocument/2006/relationships/hyperlink" Target="mailto:marietourretbuzz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5896-DA52-4107-B450-B838BE5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Thomas</cp:lastModifiedBy>
  <cp:revision>4</cp:revision>
  <dcterms:created xsi:type="dcterms:W3CDTF">2018-08-18T20:16:00Z</dcterms:created>
  <dcterms:modified xsi:type="dcterms:W3CDTF">2018-08-29T08:16:00Z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